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6EE" w:rsidRPr="00A316EE" w:rsidRDefault="00A316EE" w:rsidP="00695DFE">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A316EE">
        <w:rPr>
          <w:rFonts w:ascii="Arial" w:hAnsi="Arial" w:cs="Arial"/>
          <w:sz w:val="22"/>
          <w:szCs w:val="22"/>
        </w:rPr>
        <w:t xml:space="preserve">The </w:t>
      </w:r>
      <w:r w:rsidRPr="000A7C00">
        <w:rPr>
          <w:rFonts w:ascii="Arial" w:hAnsi="Arial" w:cs="Arial"/>
          <w:bCs/>
          <w:spacing w:val="-3"/>
          <w:sz w:val="22"/>
          <w:szCs w:val="22"/>
        </w:rPr>
        <w:t xml:space="preserve">Mooloolaba Spit </w:t>
      </w:r>
      <w:r>
        <w:rPr>
          <w:rFonts w:ascii="Arial" w:hAnsi="Arial" w:cs="Arial"/>
          <w:bCs/>
          <w:spacing w:val="-3"/>
          <w:sz w:val="22"/>
          <w:szCs w:val="22"/>
        </w:rPr>
        <w:t xml:space="preserve">Futures Study Master Plan (the Plan) </w:t>
      </w:r>
      <w:r w:rsidRPr="00A316EE">
        <w:rPr>
          <w:rFonts w:ascii="Arial" w:hAnsi="Arial" w:cs="Arial"/>
          <w:sz w:val="22"/>
          <w:szCs w:val="22"/>
        </w:rPr>
        <w:t>provides a vision to guide development on the</w:t>
      </w:r>
      <w:r>
        <w:rPr>
          <w:rFonts w:ascii="Arial" w:hAnsi="Arial" w:cs="Arial"/>
          <w:sz w:val="22"/>
          <w:szCs w:val="22"/>
        </w:rPr>
        <w:t xml:space="preserve"> Mooloolaba </w:t>
      </w:r>
      <w:r w:rsidRPr="00A316EE">
        <w:rPr>
          <w:rFonts w:ascii="Arial" w:hAnsi="Arial" w:cs="Arial"/>
          <w:sz w:val="22"/>
          <w:szCs w:val="22"/>
        </w:rPr>
        <w:t>Spit</w:t>
      </w:r>
      <w:r>
        <w:rPr>
          <w:rFonts w:ascii="Arial" w:hAnsi="Arial" w:cs="Arial"/>
          <w:sz w:val="22"/>
          <w:szCs w:val="22"/>
        </w:rPr>
        <w:t xml:space="preserve"> (the Spit)</w:t>
      </w:r>
      <w:r w:rsidRPr="00A316EE">
        <w:rPr>
          <w:rFonts w:ascii="Arial" w:hAnsi="Arial" w:cs="Arial"/>
          <w:sz w:val="22"/>
          <w:szCs w:val="22"/>
        </w:rPr>
        <w:t xml:space="preserve"> </w:t>
      </w:r>
      <w:r>
        <w:rPr>
          <w:rFonts w:ascii="Arial" w:hAnsi="Arial" w:cs="Arial"/>
          <w:sz w:val="22"/>
          <w:szCs w:val="22"/>
        </w:rPr>
        <w:t xml:space="preserve">over the next 20 years </w:t>
      </w:r>
      <w:r w:rsidRPr="00A316EE">
        <w:rPr>
          <w:rFonts w:ascii="Arial" w:hAnsi="Arial" w:cs="Arial"/>
          <w:sz w:val="22"/>
          <w:szCs w:val="22"/>
        </w:rPr>
        <w:t xml:space="preserve">having regard for the opportunities in the area and the diverse range of community inputs.  </w:t>
      </w:r>
    </w:p>
    <w:p w:rsidR="00A316EE" w:rsidRPr="00A316EE" w:rsidRDefault="00A316EE" w:rsidP="00695DFE">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The Plan includes:</w:t>
      </w:r>
    </w:p>
    <w:p w:rsidR="00A316EE" w:rsidRPr="00A316EE" w:rsidRDefault="00A316EE" w:rsidP="0038509B">
      <w:pPr>
        <w:numPr>
          <w:ilvl w:val="1"/>
          <w:numId w:val="6"/>
        </w:numPr>
        <w:tabs>
          <w:tab w:val="clear" w:pos="1440"/>
          <w:tab w:val="num" w:pos="720"/>
        </w:tabs>
        <w:spacing w:before="120"/>
        <w:ind w:left="720"/>
        <w:jc w:val="both"/>
        <w:rPr>
          <w:rFonts w:ascii="Arial" w:hAnsi="Arial" w:cs="Arial"/>
          <w:bCs/>
          <w:spacing w:val="-3"/>
          <w:sz w:val="22"/>
          <w:szCs w:val="22"/>
        </w:rPr>
      </w:pPr>
      <w:r>
        <w:rPr>
          <w:rFonts w:ascii="Arial" w:hAnsi="Arial" w:cs="Arial"/>
          <w:sz w:val="22"/>
          <w:szCs w:val="22"/>
        </w:rPr>
        <w:t>a</w:t>
      </w:r>
      <w:r w:rsidRPr="00A316EE">
        <w:rPr>
          <w:rFonts w:ascii="Arial" w:hAnsi="Arial" w:cs="Arial"/>
          <w:sz w:val="22"/>
          <w:szCs w:val="22"/>
        </w:rPr>
        <w:t xml:space="preserve"> number of guiding principles, contiguous with the vision, for future use and development on the Spit were prepared.  A number of these principles are general to the overall Spit such as development, landscape and amenity, access and mobility and public safety. Others are specific to the marine environment and four Spit precincts: government and peninsular precinct; boating and commercial fishing precinct; residential precinct and the Wharf/ UnderWater World precinct</w:t>
      </w:r>
      <w:r>
        <w:rPr>
          <w:rFonts w:ascii="Arial" w:hAnsi="Arial" w:cs="Arial"/>
          <w:sz w:val="22"/>
          <w:szCs w:val="22"/>
        </w:rPr>
        <w:t xml:space="preserve"> (including the caravan park); </w:t>
      </w:r>
    </w:p>
    <w:p w:rsidR="009013A7" w:rsidRPr="009013A7" w:rsidRDefault="00A316EE" w:rsidP="0038509B">
      <w:pPr>
        <w:numPr>
          <w:ilvl w:val="1"/>
          <w:numId w:val="6"/>
        </w:numPr>
        <w:tabs>
          <w:tab w:val="clear" w:pos="1440"/>
          <w:tab w:val="num" w:pos="720"/>
        </w:tabs>
        <w:spacing w:before="120"/>
        <w:ind w:left="720"/>
        <w:jc w:val="both"/>
        <w:rPr>
          <w:rFonts w:ascii="Arial" w:hAnsi="Arial" w:cs="Arial"/>
          <w:bCs/>
          <w:spacing w:val="-3"/>
          <w:sz w:val="22"/>
          <w:szCs w:val="22"/>
        </w:rPr>
      </w:pPr>
      <w:r w:rsidRPr="00A316EE">
        <w:rPr>
          <w:rFonts w:ascii="Arial" w:hAnsi="Arial" w:cs="Arial"/>
          <w:sz w:val="22"/>
          <w:szCs w:val="22"/>
        </w:rPr>
        <w:t>strategies for: mobility; parking; traffic management; water use; safety; anti-social behaviour and crime prevention</w:t>
      </w:r>
      <w:r w:rsidR="009013A7">
        <w:rPr>
          <w:rFonts w:ascii="Arial" w:hAnsi="Arial" w:cs="Arial"/>
          <w:sz w:val="22"/>
          <w:szCs w:val="22"/>
        </w:rPr>
        <w:t>;</w:t>
      </w:r>
      <w:r w:rsidRPr="00A316EE">
        <w:rPr>
          <w:rFonts w:ascii="Arial" w:hAnsi="Arial" w:cs="Arial"/>
          <w:sz w:val="22"/>
          <w:szCs w:val="22"/>
        </w:rPr>
        <w:t xml:space="preserve"> and </w:t>
      </w:r>
    </w:p>
    <w:p w:rsidR="00A316EE" w:rsidRPr="00A316EE" w:rsidRDefault="00A316EE" w:rsidP="0038509B">
      <w:pPr>
        <w:numPr>
          <w:ilvl w:val="1"/>
          <w:numId w:val="6"/>
        </w:numPr>
        <w:tabs>
          <w:tab w:val="clear" w:pos="1440"/>
          <w:tab w:val="num" w:pos="720"/>
        </w:tabs>
        <w:spacing w:before="120"/>
        <w:ind w:left="720"/>
        <w:jc w:val="both"/>
        <w:rPr>
          <w:rFonts w:ascii="Arial" w:hAnsi="Arial" w:cs="Arial"/>
          <w:bCs/>
          <w:spacing w:val="-3"/>
          <w:sz w:val="22"/>
          <w:szCs w:val="22"/>
        </w:rPr>
      </w:pPr>
      <w:r w:rsidRPr="00A316EE">
        <w:rPr>
          <w:rFonts w:ascii="Arial" w:hAnsi="Arial" w:cs="Arial"/>
          <w:sz w:val="22"/>
          <w:szCs w:val="22"/>
        </w:rPr>
        <w:t>an implementation plan</w:t>
      </w:r>
      <w:r w:rsidR="009013A7">
        <w:rPr>
          <w:rFonts w:ascii="Arial" w:hAnsi="Arial" w:cs="Arial"/>
          <w:sz w:val="22"/>
          <w:szCs w:val="22"/>
        </w:rPr>
        <w:t>.</w:t>
      </w:r>
    </w:p>
    <w:p w:rsidR="00A316EE" w:rsidRPr="00A316EE" w:rsidRDefault="00A316EE" w:rsidP="00A316EE">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 xml:space="preserve">The Plan recognises the Sunshine Coast </w:t>
      </w:r>
      <w:r w:rsidR="002357C4">
        <w:rPr>
          <w:rFonts w:ascii="Arial" w:hAnsi="Arial" w:cs="Arial"/>
          <w:sz w:val="22"/>
          <w:szCs w:val="22"/>
        </w:rPr>
        <w:t xml:space="preserve">Regional </w:t>
      </w:r>
      <w:r>
        <w:rPr>
          <w:rFonts w:ascii="Arial" w:hAnsi="Arial" w:cs="Arial"/>
          <w:sz w:val="22"/>
          <w:szCs w:val="22"/>
        </w:rPr>
        <w:t>Council’s planning scheme as the pre-eminent instrument for guiding development on the Spit.</w:t>
      </w:r>
    </w:p>
    <w:p w:rsidR="000A7C00" w:rsidRPr="00A316EE" w:rsidRDefault="00A316EE" w:rsidP="00695DFE">
      <w:pPr>
        <w:numPr>
          <w:ilvl w:val="0"/>
          <w:numId w:val="6"/>
        </w:numPr>
        <w:tabs>
          <w:tab w:val="clear" w:pos="720"/>
          <w:tab w:val="num" w:pos="360"/>
        </w:tabs>
        <w:spacing w:before="240"/>
        <w:ind w:left="360"/>
        <w:jc w:val="both"/>
        <w:rPr>
          <w:rFonts w:ascii="Arial" w:hAnsi="Arial" w:cs="Arial"/>
          <w:bCs/>
          <w:spacing w:val="-3"/>
          <w:sz w:val="22"/>
          <w:szCs w:val="22"/>
          <w:u w:val="single"/>
        </w:rPr>
      </w:pPr>
      <w:r w:rsidRPr="00A316EE">
        <w:rPr>
          <w:rFonts w:ascii="Arial" w:hAnsi="Arial" w:cs="Arial"/>
          <w:bCs/>
          <w:spacing w:val="-3"/>
          <w:sz w:val="22"/>
          <w:szCs w:val="22"/>
          <w:u w:val="single"/>
        </w:rPr>
        <w:t xml:space="preserve">Cabinet endorsed </w:t>
      </w:r>
      <w:r>
        <w:rPr>
          <w:rFonts w:ascii="Arial" w:hAnsi="Arial" w:cs="Arial"/>
          <w:sz w:val="22"/>
          <w:szCs w:val="22"/>
        </w:rPr>
        <w:t xml:space="preserve">the </w:t>
      </w:r>
      <w:r w:rsidRPr="000A7C00">
        <w:rPr>
          <w:rFonts w:ascii="Arial" w:hAnsi="Arial" w:cs="Arial"/>
          <w:bCs/>
          <w:spacing w:val="-3"/>
          <w:sz w:val="22"/>
          <w:szCs w:val="22"/>
        </w:rPr>
        <w:t xml:space="preserve">Mooloolaba Spit </w:t>
      </w:r>
      <w:r>
        <w:rPr>
          <w:rFonts w:ascii="Arial" w:hAnsi="Arial" w:cs="Arial"/>
          <w:bCs/>
          <w:spacing w:val="-3"/>
          <w:sz w:val="22"/>
          <w:szCs w:val="22"/>
        </w:rPr>
        <w:t>Futures Study Master Plan.</w:t>
      </w:r>
    </w:p>
    <w:p w:rsidR="00695DFE" w:rsidRPr="000A7C00"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0A7C00">
        <w:rPr>
          <w:rFonts w:ascii="Arial" w:hAnsi="Arial" w:cs="Arial"/>
          <w:sz w:val="22"/>
          <w:szCs w:val="22"/>
          <w:u w:val="single"/>
        </w:rPr>
        <w:t>Cabinet noted</w:t>
      </w:r>
      <w:r w:rsidR="00A527A5" w:rsidRPr="000A7C00">
        <w:rPr>
          <w:rFonts w:ascii="Arial" w:hAnsi="Arial" w:cs="Arial"/>
          <w:sz w:val="22"/>
          <w:szCs w:val="22"/>
        </w:rPr>
        <w:t xml:space="preserve"> </w:t>
      </w:r>
      <w:r w:rsidR="000A7C00">
        <w:rPr>
          <w:rFonts w:ascii="Arial" w:hAnsi="Arial" w:cs="Arial"/>
          <w:sz w:val="22"/>
          <w:szCs w:val="22"/>
        </w:rPr>
        <w:t xml:space="preserve">the </w:t>
      </w:r>
      <w:r w:rsidR="001C6857">
        <w:rPr>
          <w:rFonts w:ascii="Arial" w:hAnsi="Arial" w:cs="Arial"/>
          <w:sz w:val="22"/>
          <w:szCs w:val="22"/>
        </w:rPr>
        <w:t>Study’s C</w:t>
      </w:r>
      <w:r w:rsidR="000A7C00">
        <w:rPr>
          <w:rFonts w:ascii="Arial" w:hAnsi="Arial" w:cs="Arial"/>
          <w:sz w:val="22"/>
          <w:szCs w:val="22"/>
        </w:rPr>
        <w:t xml:space="preserve">onsultation </w:t>
      </w:r>
      <w:r w:rsidR="001C6857">
        <w:rPr>
          <w:rFonts w:ascii="Arial" w:hAnsi="Arial" w:cs="Arial"/>
          <w:sz w:val="22"/>
          <w:szCs w:val="22"/>
        </w:rPr>
        <w:t>R</w:t>
      </w:r>
      <w:r w:rsidR="000A7C00">
        <w:rPr>
          <w:rFonts w:ascii="Arial" w:hAnsi="Arial" w:cs="Arial"/>
          <w:sz w:val="22"/>
          <w:szCs w:val="22"/>
        </w:rPr>
        <w:t xml:space="preserve">eport </w:t>
      </w:r>
      <w:r w:rsidR="00CB6CA2">
        <w:rPr>
          <w:rFonts w:ascii="Arial" w:hAnsi="Arial" w:cs="Arial"/>
          <w:sz w:val="22"/>
          <w:szCs w:val="22"/>
        </w:rPr>
        <w:t>including Submission Analysis and Recommendations</w:t>
      </w:r>
      <w:r w:rsidR="00C57E29" w:rsidRPr="000A7C00">
        <w:rPr>
          <w:rFonts w:ascii="Arial" w:hAnsi="Arial" w:cs="Arial"/>
          <w:sz w:val="22"/>
          <w:szCs w:val="22"/>
        </w:rPr>
        <w:t>.</w:t>
      </w:r>
      <w:r w:rsidR="00695DFE" w:rsidRPr="000A7C00">
        <w:rPr>
          <w:rFonts w:ascii="Arial" w:hAnsi="Arial" w:cs="Arial"/>
          <w:sz w:val="22"/>
          <w:szCs w:val="22"/>
        </w:rPr>
        <w:t xml:space="preserve"> </w:t>
      </w:r>
    </w:p>
    <w:p w:rsidR="00C57E29" w:rsidRPr="000A7C00" w:rsidRDefault="00C57E29" w:rsidP="00C07656">
      <w:pPr>
        <w:numPr>
          <w:ilvl w:val="0"/>
          <w:numId w:val="6"/>
        </w:numPr>
        <w:tabs>
          <w:tab w:val="clear" w:pos="720"/>
          <w:tab w:val="num" w:pos="360"/>
        </w:tabs>
        <w:spacing w:before="240"/>
        <w:ind w:left="360"/>
        <w:jc w:val="both"/>
        <w:rPr>
          <w:rFonts w:ascii="Arial" w:hAnsi="Arial" w:cs="Arial"/>
          <w:bCs/>
          <w:spacing w:val="-3"/>
          <w:sz w:val="22"/>
          <w:szCs w:val="22"/>
        </w:rPr>
      </w:pPr>
      <w:r w:rsidRPr="000A7C00">
        <w:rPr>
          <w:rFonts w:ascii="Arial" w:hAnsi="Arial" w:cs="Arial"/>
          <w:sz w:val="22"/>
          <w:szCs w:val="22"/>
          <w:u w:val="single"/>
        </w:rPr>
        <w:t>Cabinet approved</w:t>
      </w:r>
      <w:r w:rsidRPr="000A7C00">
        <w:rPr>
          <w:rFonts w:ascii="Arial" w:hAnsi="Arial" w:cs="Arial"/>
          <w:sz w:val="22"/>
          <w:szCs w:val="22"/>
        </w:rPr>
        <w:t xml:space="preserve"> the following initiatives: </w:t>
      </w:r>
    </w:p>
    <w:p w:rsidR="000A7C00" w:rsidRPr="000A7C00" w:rsidRDefault="009013A7" w:rsidP="00C57E29">
      <w:pPr>
        <w:numPr>
          <w:ilvl w:val="0"/>
          <w:numId w:val="8"/>
        </w:numPr>
        <w:spacing w:before="120"/>
        <w:ind w:left="811"/>
        <w:jc w:val="both"/>
        <w:rPr>
          <w:rFonts w:ascii="Arial" w:hAnsi="Arial" w:cs="Arial"/>
          <w:sz w:val="22"/>
          <w:szCs w:val="22"/>
        </w:rPr>
      </w:pPr>
      <w:r>
        <w:rPr>
          <w:rFonts w:ascii="Arial" w:hAnsi="Arial" w:cs="Arial"/>
          <w:sz w:val="22"/>
          <w:szCs w:val="22"/>
        </w:rPr>
        <w:t>t</w:t>
      </w:r>
      <w:r w:rsidR="000A7C00">
        <w:rPr>
          <w:rFonts w:ascii="Arial" w:hAnsi="Arial" w:cs="Arial"/>
          <w:sz w:val="22"/>
          <w:szCs w:val="22"/>
        </w:rPr>
        <w:t xml:space="preserve">he release of the </w:t>
      </w:r>
      <w:r w:rsidR="000A7C00" w:rsidRPr="000A7C00">
        <w:rPr>
          <w:rFonts w:ascii="Arial" w:hAnsi="Arial" w:cs="Arial"/>
          <w:bCs/>
          <w:spacing w:val="-3"/>
          <w:sz w:val="22"/>
          <w:szCs w:val="22"/>
        </w:rPr>
        <w:t xml:space="preserve">Mooloolaba Spit </w:t>
      </w:r>
      <w:r w:rsidR="000A7C00">
        <w:rPr>
          <w:rFonts w:ascii="Arial" w:hAnsi="Arial" w:cs="Arial"/>
          <w:bCs/>
          <w:spacing w:val="-3"/>
          <w:sz w:val="22"/>
          <w:szCs w:val="22"/>
        </w:rPr>
        <w:t>Futures Plan</w:t>
      </w:r>
      <w:r>
        <w:rPr>
          <w:rFonts w:ascii="Arial" w:hAnsi="Arial" w:cs="Arial"/>
          <w:bCs/>
          <w:spacing w:val="-3"/>
          <w:sz w:val="22"/>
          <w:szCs w:val="22"/>
        </w:rPr>
        <w:t>; and</w:t>
      </w:r>
    </w:p>
    <w:p w:rsidR="00C57E29" w:rsidRPr="000A7C00" w:rsidRDefault="009013A7" w:rsidP="00C57E29">
      <w:pPr>
        <w:numPr>
          <w:ilvl w:val="0"/>
          <w:numId w:val="8"/>
        </w:numPr>
        <w:spacing w:before="120"/>
        <w:ind w:left="811"/>
        <w:jc w:val="both"/>
        <w:rPr>
          <w:rFonts w:ascii="Arial" w:hAnsi="Arial" w:cs="Arial"/>
          <w:sz w:val="22"/>
          <w:szCs w:val="22"/>
        </w:rPr>
      </w:pPr>
      <w:r>
        <w:rPr>
          <w:rFonts w:ascii="Arial" w:hAnsi="Arial" w:cs="Arial"/>
          <w:bCs/>
          <w:spacing w:val="-3"/>
          <w:sz w:val="22"/>
          <w:szCs w:val="22"/>
        </w:rPr>
        <w:t>t</w:t>
      </w:r>
      <w:r w:rsidR="001C6857">
        <w:rPr>
          <w:rFonts w:ascii="Arial" w:hAnsi="Arial" w:cs="Arial"/>
          <w:bCs/>
          <w:spacing w:val="-3"/>
          <w:sz w:val="22"/>
          <w:szCs w:val="22"/>
        </w:rPr>
        <w:t>he establishment of a Project I</w:t>
      </w:r>
      <w:r w:rsidR="000A7C00">
        <w:rPr>
          <w:rFonts w:ascii="Arial" w:hAnsi="Arial" w:cs="Arial"/>
          <w:bCs/>
          <w:spacing w:val="-3"/>
          <w:sz w:val="22"/>
          <w:szCs w:val="22"/>
        </w:rPr>
        <w:t>mplementation Group with the Department of Transport and Main Roads as the government’s lead agency.</w:t>
      </w:r>
    </w:p>
    <w:p w:rsidR="00C57E29" w:rsidRPr="000A7C00" w:rsidRDefault="00C57E29" w:rsidP="0038509B">
      <w:pPr>
        <w:spacing w:before="120"/>
        <w:jc w:val="both"/>
        <w:rPr>
          <w:rFonts w:ascii="Arial" w:hAnsi="Arial" w:cs="Arial"/>
          <w:sz w:val="22"/>
          <w:szCs w:val="22"/>
        </w:rPr>
      </w:pPr>
    </w:p>
    <w:p w:rsidR="00EA00BF" w:rsidRPr="001C6857"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0A7C00">
        <w:rPr>
          <w:rFonts w:ascii="Arial" w:hAnsi="Arial" w:cs="Arial"/>
          <w:i/>
          <w:sz w:val="22"/>
          <w:szCs w:val="22"/>
          <w:u w:val="single"/>
        </w:rPr>
        <w:t>Attachments</w:t>
      </w:r>
    </w:p>
    <w:p w:rsidR="001C6857" w:rsidRPr="009013A7" w:rsidRDefault="00761828" w:rsidP="00200943">
      <w:pPr>
        <w:keepNext/>
        <w:numPr>
          <w:ilvl w:val="1"/>
          <w:numId w:val="6"/>
        </w:numPr>
        <w:tabs>
          <w:tab w:val="clear" w:pos="1440"/>
          <w:tab w:val="num" w:pos="798"/>
        </w:tabs>
        <w:spacing w:before="120"/>
        <w:ind w:left="811" w:hanging="454"/>
        <w:rPr>
          <w:rFonts w:ascii="Arial" w:hAnsi="Arial" w:cs="Arial"/>
          <w:sz w:val="22"/>
          <w:szCs w:val="22"/>
        </w:rPr>
      </w:pPr>
      <w:hyperlink r:id="rId7" w:history="1">
        <w:r w:rsidR="001C6857" w:rsidRPr="0038509B">
          <w:rPr>
            <w:rStyle w:val="Hyperlink"/>
            <w:rFonts w:ascii="Arial" w:hAnsi="Arial" w:cs="Arial"/>
            <w:sz w:val="22"/>
            <w:szCs w:val="22"/>
          </w:rPr>
          <w:t>Mooloolaba Spit Futures Plan</w:t>
        </w:r>
      </w:hyperlink>
    </w:p>
    <w:p w:rsidR="001C6857" w:rsidRPr="009013A7" w:rsidRDefault="00761828" w:rsidP="00200943">
      <w:pPr>
        <w:keepNext/>
        <w:numPr>
          <w:ilvl w:val="1"/>
          <w:numId w:val="6"/>
        </w:numPr>
        <w:tabs>
          <w:tab w:val="clear" w:pos="1440"/>
          <w:tab w:val="num" w:pos="798"/>
        </w:tabs>
        <w:spacing w:before="120"/>
        <w:ind w:left="811" w:hanging="454"/>
        <w:jc w:val="both"/>
        <w:rPr>
          <w:rFonts w:ascii="Arial" w:hAnsi="Arial" w:cs="Arial"/>
          <w:sz w:val="22"/>
          <w:szCs w:val="22"/>
        </w:rPr>
      </w:pPr>
      <w:hyperlink r:id="rId8" w:history="1">
        <w:r w:rsidR="000B7494" w:rsidRPr="0038509B">
          <w:rPr>
            <w:rStyle w:val="Hyperlink"/>
            <w:rFonts w:ascii="Arial" w:hAnsi="Arial" w:cs="Arial"/>
            <w:sz w:val="22"/>
            <w:szCs w:val="22"/>
          </w:rPr>
          <w:t xml:space="preserve">Mooloolaba Spit Futures </w:t>
        </w:r>
        <w:r w:rsidR="00CB6CA2" w:rsidRPr="0038509B">
          <w:rPr>
            <w:rStyle w:val="Hyperlink"/>
            <w:rFonts w:ascii="Arial" w:hAnsi="Arial" w:cs="Arial"/>
            <w:sz w:val="22"/>
            <w:szCs w:val="22"/>
          </w:rPr>
          <w:t>Study Consultation R</w:t>
        </w:r>
        <w:r w:rsidR="000B7494" w:rsidRPr="0038509B">
          <w:rPr>
            <w:rStyle w:val="Hyperlink"/>
            <w:rFonts w:ascii="Arial" w:hAnsi="Arial" w:cs="Arial"/>
            <w:sz w:val="22"/>
            <w:szCs w:val="22"/>
          </w:rPr>
          <w:t>eport</w:t>
        </w:r>
        <w:r w:rsidR="00092D1F" w:rsidRPr="0038509B">
          <w:rPr>
            <w:rStyle w:val="Hyperlink"/>
            <w:rFonts w:ascii="Arial" w:hAnsi="Arial" w:cs="Arial"/>
            <w:sz w:val="22"/>
            <w:szCs w:val="22"/>
          </w:rPr>
          <w:t xml:space="preserve"> </w:t>
        </w:r>
        <w:r w:rsidR="00CB6CA2" w:rsidRPr="0038509B">
          <w:rPr>
            <w:rStyle w:val="Hyperlink"/>
            <w:rFonts w:ascii="Arial" w:hAnsi="Arial" w:cs="Arial"/>
            <w:sz w:val="22"/>
            <w:szCs w:val="22"/>
          </w:rPr>
          <w:t>including Submission Analysis and Recommendations</w:t>
        </w:r>
      </w:hyperlink>
    </w:p>
    <w:sectPr w:rsidR="001C6857" w:rsidRPr="009013A7" w:rsidSect="00165E11">
      <w:headerReference w:type="default" r:id="rId9"/>
      <w:pgSz w:w="11907" w:h="16840" w:code="9"/>
      <w:pgMar w:top="1985" w:right="1418" w:bottom="907" w:left="1418" w:header="899" w:footer="20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42" w:rsidRDefault="008F5342">
      <w:r>
        <w:separator/>
      </w:r>
    </w:p>
  </w:endnote>
  <w:endnote w:type="continuationSeparator" w:id="0">
    <w:p w:rsidR="008F5342" w:rsidRDefault="008F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42" w:rsidRDefault="008F5342">
      <w:r>
        <w:separator/>
      </w:r>
    </w:p>
  </w:footnote>
  <w:footnote w:type="continuationSeparator" w:id="0">
    <w:p w:rsidR="008F5342" w:rsidRDefault="008F5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5DC" w:rsidRPr="000400F9" w:rsidRDefault="008F62CF"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925DC" w:rsidRPr="000400F9">
      <w:rPr>
        <w:rFonts w:ascii="Arial" w:hAnsi="Arial" w:cs="Arial"/>
        <w:b/>
        <w:sz w:val="22"/>
        <w:szCs w:val="22"/>
        <w:u w:val="single"/>
      </w:rPr>
      <w:t xml:space="preserve">Cabinet – </w:t>
    </w:r>
    <w:r w:rsidR="009925DC">
      <w:rPr>
        <w:rFonts w:ascii="Arial" w:hAnsi="Arial" w:cs="Arial"/>
        <w:b/>
        <w:sz w:val="22"/>
        <w:szCs w:val="22"/>
        <w:u w:val="single"/>
      </w:rPr>
      <w:t>August 2009</w:t>
    </w:r>
  </w:p>
  <w:p w:rsidR="009925DC" w:rsidRDefault="009925DC" w:rsidP="000400F9">
    <w:pPr>
      <w:pStyle w:val="Header"/>
      <w:spacing w:before="120"/>
      <w:rPr>
        <w:rFonts w:ascii="Arial" w:hAnsi="Arial" w:cs="Arial"/>
        <w:b/>
        <w:sz w:val="22"/>
        <w:szCs w:val="22"/>
        <w:u w:val="single"/>
      </w:rPr>
    </w:pPr>
    <w:r w:rsidRPr="000A7C00">
      <w:rPr>
        <w:rFonts w:ascii="Arial" w:hAnsi="Arial" w:cs="Arial"/>
        <w:b/>
        <w:sz w:val="22"/>
        <w:szCs w:val="22"/>
        <w:u w:val="single"/>
      </w:rPr>
      <w:t>Mooloolaba</w:t>
    </w:r>
    <w:r>
      <w:rPr>
        <w:rFonts w:ascii="Arial" w:hAnsi="Arial" w:cs="Arial"/>
        <w:b/>
        <w:sz w:val="22"/>
        <w:szCs w:val="22"/>
        <w:u w:val="single"/>
        <w:lang w:val="en-US"/>
      </w:rPr>
      <w:t xml:space="preserve"> Spit Futures Plan</w:t>
    </w:r>
  </w:p>
  <w:p w:rsidR="009925DC" w:rsidRDefault="009925DC" w:rsidP="000400F9">
    <w:pPr>
      <w:pStyle w:val="Header"/>
      <w:spacing w:before="120"/>
      <w:rPr>
        <w:rFonts w:ascii="Arial" w:hAnsi="Arial" w:cs="Arial"/>
        <w:b/>
        <w:sz w:val="22"/>
        <w:szCs w:val="22"/>
        <w:u w:val="single"/>
      </w:rPr>
    </w:pPr>
    <w:r w:rsidRPr="00283D25">
      <w:rPr>
        <w:rFonts w:ascii="Arial" w:hAnsi="Arial" w:cs="Arial"/>
        <w:b/>
        <w:sz w:val="22"/>
        <w:szCs w:val="22"/>
        <w:u w:val="single"/>
        <w:lang w:val="en-US"/>
      </w:rPr>
      <w:t xml:space="preserve">Minister for </w:t>
    </w:r>
    <w:r>
      <w:rPr>
        <w:rFonts w:ascii="Arial" w:hAnsi="Arial" w:cs="Arial"/>
        <w:b/>
        <w:sz w:val="22"/>
        <w:szCs w:val="22"/>
        <w:u w:val="single"/>
        <w:lang w:val="en-US"/>
      </w:rPr>
      <w:t xml:space="preserve">Natural Resources, </w:t>
    </w:r>
    <w:r w:rsidRPr="00283D25">
      <w:rPr>
        <w:rFonts w:ascii="Arial" w:hAnsi="Arial" w:cs="Arial"/>
        <w:b/>
        <w:sz w:val="22"/>
        <w:szCs w:val="22"/>
        <w:u w:val="single"/>
      </w:rPr>
      <w:t>Mines and Energy</w:t>
    </w:r>
    <w:r>
      <w:rPr>
        <w:rFonts w:ascii="Arial" w:hAnsi="Arial" w:cs="Arial"/>
        <w:b/>
        <w:sz w:val="22"/>
        <w:szCs w:val="22"/>
        <w:u w:val="single"/>
      </w:rPr>
      <w:t xml:space="preserve"> and Minster for Trade</w:t>
    </w:r>
  </w:p>
  <w:p w:rsidR="009925DC" w:rsidRPr="00F10DF9" w:rsidRDefault="009925DC"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E6C1B"/>
    <w:multiLevelType w:val="hybridMultilevel"/>
    <w:tmpl w:val="1E005A90"/>
    <w:lvl w:ilvl="0" w:tplc="3B26922E">
      <w:start w:val="1"/>
      <w:numFmt w:val="bullet"/>
      <w:lvlText w:val=""/>
      <w:lvlJc w:val="left"/>
      <w:pPr>
        <w:tabs>
          <w:tab w:val="num" w:pos="1174"/>
        </w:tabs>
        <w:ind w:left="1174" w:hanging="454"/>
      </w:pPr>
      <w:rPr>
        <w:rFonts w:ascii="Symbol" w:hAnsi="Symbol" w:hint="default"/>
        <w:color w:val="000000"/>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6884C32"/>
    <w:multiLevelType w:val="hybridMultilevel"/>
    <w:tmpl w:val="EA94E98A"/>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D5A2409E"/>
    <w:lvl w:ilvl="0" w:tplc="0C09000F">
      <w:start w:val="1"/>
      <w:numFmt w:val="decimal"/>
      <w:lvlText w:val="%1."/>
      <w:lvlJc w:val="left"/>
      <w:pPr>
        <w:tabs>
          <w:tab w:val="num" w:pos="720"/>
        </w:tabs>
        <w:ind w:left="720" w:hanging="360"/>
      </w:pPr>
    </w:lvl>
    <w:lvl w:ilvl="1" w:tplc="71FA174E">
      <w:start w:val="1"/>
      <w:numFmt w:val="bullet"/>
      <w:lvlText w:val=""/>
      <w:lvlJc w:val="left"/>
      <w:pPr>
        <w:tabs>
          <w:tab w:val="num" w:pos="1440"/>
        </w:tabs>
        <w:ind w:left="1440" w:hanging="360"/>
      </w:pPr>
      <w:rPr>
        <w:rFonts w:ascii="Symbol" w:hAnsi="Symbol" w:hint="default"/>
        <w:sz w:val="16"/>
        <w:szCs w:val="16"/>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10"/>
  </w:num>
  <w:num w:numId="4">
    <w:abstractNumId w:val="3"/>
  </w:num>
  <w:num w:numId="5">
    <w:abstractNumId w:val="2"/>
  </w:num>
  <w:num w:numId="6">
    <w:abstractNumId w:val="12"/>
  </w:num>
  <w:num w:numId="7">
    <w:abstractNumId w:val="11"/>
  </w:num>
  <w:num w:numId="8">
    <w:abstractNumId w:val="9"/>
  </w:num>
  <w:num w:numId="9">
    <w:abstractNumId w:val="8"/>
  </w:num>
  <w:num w:numId="10">
    <w:abstractNumId w:val="5"/>
  </w:num>
  <w:num w:numId="11">
    <w:abstractNumId w:val="4"/>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47806"/>
    <w:rsid w:val="00061CE4"/>
    <w:rsid w:val="00092D1F"/>
    <w:rsid w:val="000A7C00"/>
    <w:rsid w:val="000B545C"/>
    <w:rsid w:val="000B7494"/>
    <w:rsid w:val="000C1DA8"/>
    <w:rsid w:val="000D23A2"/>
    <w:rsid w:val="000E047C"/>
    <w:rsid w:val="000E5BFA"/>
    <w:rsid w:val="001141E1"/>
    <w:rsid w:val="00133013"/>
    <w:rsid w:val="00133A34"/>
    <w:rsid w:val="00150C10"/>
    <w:rsid w:val="00160524"/>
    <w:rsid w:val="00165E11"/>
    <w:rsid w:val="0017204A"/>
    <w:rsid w:val="00194B9C"/>
    <w:rsid w:val="001C6857"/>
    <w:rsid w:val="001C6A6D"/>
    <w:rsid w:val="00200943"/>
    <w:rsid w:val="0020488A"/>
    <w:rsid w:val="00216EDB"/>
    <w:rsid w:val="00227466"/>
    <w:rsid w:val="002357C4"/>
    <w:rsid w:val="00252861"/>
    <w:rsid w:val="00254E35"/>
    <w:rsid w:val="0028053C"/>
    <w:rsid w:val="00283D25"/>
    <w:rsid w:val="002C1B8F"/>
    <w:rsid w:val="002C1BB7"/>
    <w:rsid w:val="002D16AE"/>
    <w:rsid w:val="002F57E4"/>
    <w:rsid w:val="002F5DCC"/>
    <w:rsid w:val="00300456"/>
    <w:rsid w:val="00314FEB"/>
    <w:rsid w:val="0032048B"/>
    <w:rsid w:val="00346156"/>
    <w:rsid w:val="003667E5"/>
    <w:rsid w:val="00382380"/>
    <w:rsid w:val="0038509B"/>
    <w:rsid w:val="003A269C"/>
    <w:rsid w:val="003A2E0F"/>
    <w:rsid w:val="003A7587"/>
    <w:rsid w:val="003C3732"/>
    <w:rsid w:val="00413D3E"/>
    <w:rsid w:val="00435BE5"/>
    <w:rsid w:val="0048019C"/>
    <w:rsid w:val="00486A99"/>
    <w:rsid w:val="004A23D2"/>
    <w:rsid w:val="004E6C38"/>
    <w:rsid w:val="005332FD"/>
    <w:rsid w:val="005377AA"/>
    <w:rsid w:val="00562AE4"/>
    <w:rsid w:val="0056401D"/>
    <w:rsid w:val="005743FC"/>
    <w:rsid w:val="005A3209"/>
    <w:rsid w:val="005B1D9B"/>
    <w:rsid w:val="005C224F"/>
    <w:rsid w:val="005C7BF8"/>
    <w:rsid w:val="005D6447"/>
    <w:rsid w:val="006100CC"/>
    <w:rsid w:val="00620E61"/>
    <w:rsid w:val="00644076"/>
    <w:rsid w:val="006631CF"/>
    <w:rsid w:val="00682036"/>
    <w:rsid w:val="00683387"/>
    <w:rsid w:val="00695DFE"/>
    <w:rsid w:val="006B3B54"/>
    <w:rsid w:val="006C45B4"/>
    <w:rsid w:val="006D0869"/>
    <w:rsid w:val="006E6713"/>
    <w:rsid w:val="007060D7"/>
    <w:rsid w:val="00710AAE"/>
    <w:rsid w:val="00726F36"/>
    <w:rsid w:val="00742B8E"/>
    <w:rsid w:val="00761828"/>
    <w:rsid w:val="00773252"/>
    <w:rsid w:val="00796B3E"/>
    <w:rsid w:val="007A07C4"/>
    <w:rsid w:val="007A25F4"/>
    <w:rsid w:val="007A6599"/>
    <w:rsid w:val="007D3B9D"/>
    <w:rsid w:val="007F0C5D"/>
    <w:rsid w:val="007F52D6"/>
    <w:rsid w:val="0082040E"/>
    <w:rsid w:val="00845D3E"/>
    <w:rsid w:val="008A5F1B"/>
    <w:rsid w:val="008B7E17"/>
    <w:rsid w:val="008C3732"/>
    <w:rsid w:val="008F44CD"/>
    <w:rsid w:val="008F5342"/>
    <w:rsid w:val="008F62CF"/>
    <w:rsid w:val="009013A7"/>
    <w:rsid w:val="00905FC5"/>
    <w:rsid w:val="00922A5B"/>
    <w:rsid w:val="009603CA"/>
    <w:rsid w:val="009925DC"/>
    <w:rsid w:val="009D0C12"/>
    <w:rsid w:val="009E6E53"/>
    <w:rsid w:val="009F5476"/>
    <w:rsid w:val="00A167D6"/>
    <w:rsid w:val="00A20C0E"/>
    <w:rsid w:val="00A30F55"/>
    <w:rsid w:val="00A316EE"/>
    <w:rsid w:val="00A354FF"/>
    <w:rsid w:val="00A527A5"/>
    <w:rsid w:val="00A66730"/>
    <w:rsid w:val="00AA079A"/>
    <w:rsid w:val="00AA0A3E"/>
    <w:rsid w:val="00AA0D84"/>
    <w:rsid w:val="00AA128C"/>
    <w:rsid w:val="00AA79CB"/>
    <w:rsid w:val="00AB6637"/>
    <w:rsid w:val="00AD71E5"/>
    <w:rsid w:val="00AE1995"/>
    <w:rsid w:val="00AE69B6"/>
    <w:rsid w:val="00B40BDF"/>
    <w:rsid w:val="00C066C1"/>
    <w:rsid w:val="00C06C47"/>
    <w:rsid w:val="00C07656"/>
    <w:rsid w:val="00C57E29"/>
    <w:rsid w:val="00C64A71"/>
    <w:rsid w:val="00C805EC"/>
    <w:rsid w:val="00C83D9A"/>
    <w:rsid w:val="00C85B71"/>
    <w:rsid w:val="00CB6CA2"/>
    <w:rsid w:val="00CE6FBA"/>
    <w:rsid w:val="00D06AE0"/>
    <w:rsid w:val="00D3603F"/>
    <w:rsid w:val="00D54601"/>
    <w:rsid w:val="00D84933"/>
    <w:rsid w:val="00DD0667"/>
    <w:rsid w:val="00DD3CD5"/>
    <w:rsid w:val="00DD497C"/>
    <w:rsid w:val="00DF4650"/>
    <w:rsid w:val="00E0595C"/>
    <w:rsid w:val="00E433A7"/>
    <w:rsid w:val="00E463C2"/>
    <w:rsid w:val="00E6227B"/>
    <w:rsid w:val="00E940BF"/>
    <w:rsid w:val="00EA00BF"/>
    <w:rsid w:val="00EE4BD3"/>
    <w:rsid w:val="00EE70A1"/>
    <w:rsid w:val="00F10DF9"/>
    <w:rsid w:val="00F330EE"/>
    <w:rsid w:val="00F744A6"/>
    <w:rsid w:val="00F756F8"/>
    <w:rsid w:val="00F812D3"/>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683387"/>
    <w:rPr>
      <w:color w:val="0000FF"/>
      <w:u w:val="single"/>
    </w:rPr>
  </w:style>
  <w:style w:type="character" w:styleId="FollowedHyperlink">
    <w:name w:val="FollowedHyperlink"/>
    <w:basedOn w:val="DefaultParagraphFont"/>
    <w:rsid w:val="005377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mooloolaba_consultation_report.pdf" TargetMode="External"/><Relationship Id="rId3" Type="http://schemas.openxmlformats.org/officeDocument/2006/relationships/settings" Target="settings.xml"/><Relationship Id="rId7" Type="http://schemas.openxmlformats.org/officeDocument/2006/relationships/hyperlink" Target="Attachments/mooloolaba_futures_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1379</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1612</CharactersWithSpaces>
  <SharedDoc>false</SharedDoc>
  <HyperlinkBase>https://www.cabinet.qld.gov.au/documents/2009/Aug/Mooloolaba Spit Futures Plan/</HyperlinkBase>
  <HLinks>
    <vt:vector size="12" baseType="variant">
      <vt:variant>
        <vt:i4>5636174</vt:i4>
      </vt:variant>
      <vt:variant>
        <vt:i4>3</vt:i4>
      </vt:variant>
      <vt:variant>
        <vt:i4>0</vt:i4>
      </vt:variant>
      <vt:variant>
        <vt:i4>5</vt:i4>
      </vt:variant>
      <vt:variant>
        <vt:lpwstr>../../../../../../../../../CABSECCOM/2010/Cabinet Secretariat/Proactive Release of Cabinet Information/Proactive Release Summaries/2009/Word doc Summaries/Aug/Mooloolaba Spit Futures Plan/Attachments/mooloolaba_consultation_report.pdf</vt:lpwstr>
      </vt:variant>
      <vt:variant>
        <vt:lpwstr/>
      </vt:variant>
      <vt:variant>
        <vt:i4>4063274</vt:i4>
      </vt:variant>
      <vt:variant>
        <vt:i4>0</vt:i4>
      </vt:variant>
      <vt:variant>
        <vt:i4>0</vt:i4>
      </vt:variant>
      <vt:variant>
        <vt:i4>5</vt:i4>
      </vt:variant>
      <vt:variant>
        <vt:lpwstr>../../../../../../../../../CABSECCOM/2010/Cabinet Secretariat/Proactive Release of Cabinet Information/Proactive Release Summaries/2009/Word doc Summaries/Aug/Mooloolaba Spit Futures Plan/Attachments/mooloolaba_futures_plan.pdf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marine,planning,regional_planning,development</cp:keywords>
  <dc:description/>
  <cp:lastModifiedBy/>
  <cp:revision>2</cp:revision>
  <cp:lastPrinted>2010-08-02T08:19:00Z</cp:lastPrinted>
  <dcterms:created xsi:type="dcterms:W3CDTF">2017-10-24T21:58:00Z</dcterms:created>
  <dcterms:modified xsi:type="dcterms:W3CDTF">2018-03-06T00:55:00Z</dcterms:modified>
  <cp:category>planning,regional_development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